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FB" w:rsidRPr="00E919FB" w:rsidRDefault="00E919FB" w:rsidP="00E919FB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E919FB">
        <w:rPr>
          <w:rFonts w:ascii="Calibri" w:eastAsia="Calibri" w:hAnsi="Calibri" w:cs="Times New Roman"/>
        </w:rPr>
        <w:t>Утверждено решением № _____ Правлением</w:t>
      </w:r>
    </w:p>
    <w:p w:rsidR="00E919FB" w:rsidRPr="00E919FB" w:rsidRDefault="00E919FB" w:rsidP="00E919FB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E919FB">
        <w:rPr>
          <w:rFonts w:ascii="Calibri" w:eastAsia="Calibri" w:hAnsi="Calibri" w:cs="Times New Roman"/>
        </w:rPr>
        <w:t>Потребительского кооператива «</w:t>
      </w:r>
      <w:r>
        <w:rPr>
          <w:rFonts w:ascii="Calibri" w:eastAsia="Calibri" w:hAnsi="Calibri" w:cs="Times New Roman"/>
        </w:rPr>
        <w:t>КОНКОРД</w:t>
      </w:r>
      <w:r w:rsidRPr="00E919FB">
        <w:rPr>
          <w:rFonts w:ascii="Calibri" w:eastAsia="Calibri" w:hAnsi="Calibri" w:cs="Times New Roman"/>
        </w:rPr>
        <w:t xml:space="preserve">» </w:t>
      </w:r>
    </w:p>
    <w:p w:rsidR="00E919FB" w:rsidRPr="00E919FB" w:rsidRDefault="00E919FB" w:rsidP="00E919FB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E919FB">
        <w:rPr>
          <w:rFonts w:ascii="Calibri" w:eastAsia="Calibri" w:hAnsi="Calibri" w:cs="Times New Roman"/>
        </w:rPr>
        <w:t xml:space="preserve">от </w:t>
      </w:r>
      <w:proofErr w:type="gramStart"/>
      <w:r w:rsidRPr="00E919FB">
        <w:rPr>
          <w:rFonts w:ascii="Calibri" w:eastAsia="Calibri" w:hAnsi="Calibri" w:cs="Times New Roman"/>
        </w:rPr>
        <w:t xml:space="preserve">«  </w:t>
      </w:r>
      <w:proofErr w:type="gramEnd"/>
      <w:r w:rsidRPr="00E919FB">
        <w:rPr>
          <w:rFonts w:ascii="Calibri" w:eastAsia="Calibri" w:hAnsi="Calibri" w:cs="Times New Roman"/>
        </w:rPr>
        <w:t xml:space="preserve">       » 2015 года Председатель ПКС </w:t>
      </w:r>
    </w:p>
    <w:p w:rsidR="00E919FB" w:rsidRPr="00E919FB" w:rsidRDefault="00E919FB" w:rsidP="00E919FB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E919FB">
        <w:rPr>
          <w:rFonts w:ascii="Calibri" w:eastAsia="Calibri" w:hAnsi="Calibri" w:cs="Times New Roman"/>
        </w:rPr>
        <w:t xml:space="preserve">__________ Сайманова </w:t>
      </w:r>
      <w:proofErr w:type="gramStart"/>
      <w:r w:rsidRPr="00E919FB">
        <w:rPr>
          <w:rFonts w:ascii="Calibri" w:eastAsia="Calibri" w:hAnsi="Calibri" w:cs="Times New Roman"/>
        </w:rPr>
        <w:t>Н.Г..</w:t>
      </w:r>
      <w:proofErr w:type="gramEnd"/>
    </w:p>
    <w:p w:rsidR="00E919FB" w:rsidRPr="00E919FB" w:rsidRDefault="00E919FB" w:rsidP="00E919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ПОЛОЖЕНИЕ КООПЕРАТИВНОГО УЧАСТКА </w:t>
      </w:r>
    </w:p>
    <w:p w:rsidR="00E919FB" w:rsidRPr="00E919FB" w:rsidRDefault="00E919FB" w:rsidP="00E919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«_________»</w:t>
      </w:r>
    </w:p>
    <w:p w:rsidR="00E919FB" w:rsidRPr="00E919FB" w:rsidRDefault="00E919FB" w:rsidP="00E919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Потребительского кооператива «</w:t>
      </w:r>
      <w:r w:rsidRPr="00E919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КОНКОРД</w:t>
      </w:r>
      <w:r w:rsidRPr="00E919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Общие положения.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Кооперативный 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участок № _</w:t>
      </w:r>
      <w:r w:rsidRPr="00E919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</w:t>
      </w:r>
      <w:r w:rsidRPr="00E919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 создается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основе решения Правления Потребительского кооператива «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КОНКОРД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 осуществляет свою деятельность в соответствии со статьями 17,18 Закона РФ от 19.06.1992 N 3085-1 (ред. от 02.07.2013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«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потребительской кооперации (потребительских обществах, их союзах) в Российской Федерации» и Уставом кооператива.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Кооперативный участок является частью потребительского кооператива, в которой объединено неограниченное количество участников по территориальному признаку и виду деятельности.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Кооперативный участок осуществляет свои правомочия в лице своих органов управления, которыми являются: собрание Пайщиков участка; уполномоченные, избираемые от групп участников участка; Руководитель кооперативного участка ПК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1.4. Кооперативный участок 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_</w:t>
      </w:r>
      <w:r w:rsidRPr="00E919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___   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владеет, пользуется и распоряжается имуществом, выделенным в его владение, пользование и распоряжение потребительским 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кооперативом, либо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полученным на других основаниях в соответствии и на условиях договоров о передачи имущества или внесения имущественного пая.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 Кооперативный участок не является юридическим лицом и может осуществлять правомочия собственника, находящегося в его распоряжении имущества, полученного от Потребительского кооператива «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КОНКОРД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по доверенности, выданной Председателем кооператива «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КОНКОРД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 Имущество, полученное от Потребительского кооператива «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КОНКОРД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которое является «Неделимым фондом Потребительского кооператива «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КОНКОРД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Правомочия кооперативного участка.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Кооперативный участок 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_</w:t>
      </w:r>
      <w:r w:rsidRPr="00E919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</w:t>
      </w:r>
      <w:r w:rsidRPr="00E919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 в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лице своих органов управления обладает следующими правомочиями:</w:t>
      </w:r>
    </w:p>
    <w:p w:rsidR="00E919FB" w:rsidRPr="00E919FB" w:rsidRDefault="00E919FB" w:rsidP="00E91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привлекает в потребительское общество новых участников;</w:t>
      </w:r>
    </w:p>
    <w:p w:rsidR="00E919FB" w:rsidRPr="00E919FB" w:rsidRDefault="00E919FB" w:rsidP="00E91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осуществляет сбор вступительный, целевых и паевых взносов;</w:t>
      </w:r>
    </w:p>
    <w:p w:rsidR="00E919FB" w:rsidRPr="00E919FB" w:rsidRDefault="00E919FB" w:rsidP="00E91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на своем участке Благотворительного Фонда;</w:t>
      </w:r>
    </w:p>
    <w:p w:rsidR="00E919FB" w:rsidRPr="00E919FB" w:rsidRDefault="00E919FB" w:rsidP="00E91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на своем участке фонда Исполнительного поручения;</w:t>
      </w:r>
    </w:p>
    <w:p w:rsidR="00E919FB" w:rsidRPr="00E919FB" w:rsidRDefault="00E919FB" w:rsidP="00E91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на своем участке Резервного фонда;</w:t>
      </w:r>
    </w:p>
    <w:p w:rsidR="00E919FB" w:rsidRPr="00E919FB" w:rsidRDefault="00E919FB" w:rsidP="00E91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на своем участке фонда Развития;</w:t>
      </w:r>
    </w:p>
    <w:p w:rsidR="00E919FB" w:rsidRPr="00E919FB" w:rsidRDefault="00E919FB" w:rsidP="00E91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изучает спрос участников и населения, выполняет наказы участников;</w:t>
      </w:r>
    </w:p>
    <w:p w:rsidR="00E919FB" w:rsidRPr="00E919FB" w:rsidRDefault="00E919FB" w:rsidP="00E91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действует в целях удовлетворения потребностей участников кооператива;</w:t>
      </w:r>
    </w:p>
    <w:p w:rsidR="00E919FB" w:rsidRPr="00E919FB" w:rsidRDefault="00E919FB" w:rsidP="00E91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рассматривает вопросы своей деятельности, деятельности потребительского кооператива и потребительской кооперации в целом и информирует о ней участников;</w:t>
      </w:r>
    </w:p>
    <w:p w:rsidR="00E919FB" w:rsidRPr="00E919FB" w:rsidRDefault="00E919FB" w:rsidP="00E91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согласовывает условия работы предприятий и подразделений кооператива, обслуживающих кооперативный участок;</w:t>
      </w:r>
    </w:p>
    <w:p w:rsidR="00E919FB" w:rsidRPr="00E919FB" w:rsidRDefault="00E919FB" w:rsidP="00E91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вырабатывает предложения по расширению производственной базы потребительского кооператива;</w:t>
      </w:r>
    </w:p>
    <w:p w:rsidR="00E919FB" w:rsidRPr="00E919FB" w:rsidRDefault="00E919FB" w:rsidP="00E91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рассматривает жалобы и заявления участников и вносит предложения о принятии мер в Совет потребительского кооператива;</w:t>
      </w:r>
    </w:p>
    <w:p w:rsidR="00E919FB" w:rsidRPr="00E919FB" w:rsidRDefault="00E919FB" w:rsidP="00E91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хранит документацию Общего Собраний участников кооперативного участка, доводит их решения до Совета кооператива и других его органов управления и контроля;</w:t>
      </w:r>
    </w:p>
    <w:p w:rsidR="00E919FB" w:rsidRPr="00E919FB" w:rsidRDefault="00E919FB" w:rsidP="00E91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ведёт первичный учёт своей деятельности;</w:t>
      </w:r>
    </w:p>
    <w:p w:rsidR="00E919FB" w:rsidRPr="00E919FB" w:rsidRDefault="00E919FB" w:rsidP="00E91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сдаёт отчёт о принятых новых участниках в ПК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размер ежемесячного паевого оборота в правление ПК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позднее 1 числа каждого месяца в электронном варианте;</w:t>
      </w:r>
    </w:p>
    <w:p w:rsidR="00E919FB" w:rsidRPr="00E919FB" w:rsidRDefault="00E919FB" w:rsidP="00E91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осуществляет иные правомочия, отнесенные к его компетенции решениями органов управления потребительского кооператива, за исключением полномочий, относящихся к исключительной компетенции других органов.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Органы управления кооперативного участка.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Высшим органом управления кооперативного участка является Собрание его Пайщиков, которое созывается по мере необходимости, но не реже одного раза в год по требованию: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Совета, Правления и Ревизионной комиссии потребительского Участка;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• </w:t>
      </w:r>
      <w:r w:rsidRPr="00E919FB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Руководителя 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кооперативного </w:t>
      </w:r>
      <w:r w:rsidRPr="00E919FB">
        <w:rPr>
          <w:rFonts w:ascii="Arial" w:eastAsia="Times New Roman" w:hAnsi="Arial" w:cs="Arial"/>
          <w:sz w:val="20"/>
          <w:szCs w:val="20"/>
          <w:lang w:eastAsia="ru-RU"/>
        </w:rPr>
        <w:t>участка ПК</w:t>
      </w:r>
      <w:r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уполномоченных кооперативного участка;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группы Пайщиков, представляющей не менее 50% от общего числа Пайщиков, кооперативного участка.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Собрание пайщиков является правомочным, если на нем присутствуют более 50% Пайщиков. Решение собрания принимается простым большинством голосов Пайщиков, присутствующих на собрании, либо подавших письменное заявление в собрание Пайщиков. Предложение общему собранию потребительского кооператива о выходе из потребительского кооператива считается принятым, если за него проголосовало не менее трех четвертей Пайщиков, а предложение о преобразовании потребительского кооператива в другую организационно-правовую форму — если за него проголосовали все участников кооперативного участка. Порядок принятия решений собранием пайщиков (тайным или открытым голосованием) определяется самим собранием.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Неучастие участников в голосовании или голосование «против», «воздержался» не является основанием для невыполнения решения, принятого в установленном порядке.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В период между собраниями участников кооперативный участок возглавляет Руководитель кооперативного участка ПК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избираемый из числа Пайщиков сроком на пять лет. Руководитель кооперативного участка ПК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утверждается в должности Советом потребительского кооператива на основании протокола собрания Пайщиков участка.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При большом количестве Пайщиков в кооперативном участке, он разделяется на группы Пайщиков, возглавляемые уполномоченными групп Пайщиков. Уполномоченные осуществляют свои полномочия на основании доверенностей, подписываемых Руководителем кооперативного участка ПК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919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Компетенция органов управления кооперативного участка.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Собрание Пайщиков кооперативного участка рассматривает все вопросы деятельности участка и потребительского кооператива в пределах правомочий, указанных в п.2 настоящего Положения; программы развития кооперативного участка, вырабатывает наказы представителям, предложения об исключении участников из потребительского кооператива, заслушивает отчеты уполномоченных.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К исключительной компетенции собрания участников кооперативного участка относятся: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• избрание </w:t>
      </w:r>
      <w:r w:rsidRPr="00E919FB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Руководителя 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кооперативного </w:t>
      </w:r>
      <w:r w:rsidRPr="00E919FB">
        <w:rPr>
          <w:rFonts w:ascii="Arial" w:eastAsia="Times New Roman" w:hAnsi="Arial" w:cs="Arial"/>
          <w:sz w:val="20"/>
          <w:szCs w:val="20"/>
          <w:lang w:eastAsia="ru-RU"/>
        </w:rPr>
        <w:t xml:space="preserve">участка </w:t>
      </w:r>
      <w:proofErr w:type="gramStart"/>
      <w:r w:rsidRPr="00E919FB">
        <w:rPr>
          <w:rFonts w:ascii="Arial" w:eastAsia="Times New Roman" w:hAnsi="Arial" w:cs="Arial"/>
          <w:sz w:val="20"/>
          <w:szCs w:val="20"/>
          <w:lang w:eastAsia="ru-RU"/>
        </w:rPr>
        <w:t>ПК</w:t>
      </w:r>
      <w:r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• утверждение предложений о создании потребительским кооперативом или вступлении его в союзы потребительских обществ, 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Протоколы голосования с регистрационными списками по каждому из данных вопросов, заверенные Руководителем кооперативного участка ПК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уполномоченными кооперативного участка, направляются в Совет кооператива для суммирования итогов голосования по всем кооперативным участкам.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 </w:t>
      </w:r>
      <w:r w:rsidRPr="00E919FB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Руководитель 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кооперативного </w:t>
      </w:r>
      <w:r w:rsidRPr="00E919FB">
        <w:rPr>
          <w:rFonts w:ascii="Arial" w:eastAsia="Times New Roman" w:hAnsi="Arial" w:cs="Arial"/>
          <w:sz w:val="20"/>
          <w:szCs w:val="20"/>
          <w:lang w:eastAsia="ru-RU"/>
        </w:rPr>
        <w:t>участка ПК</w:t>
      </w:r>
      <w:r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Действует от имени кооперативного участка и кооператива, представляет его в отношениях с третьими лицами, заключает договоры после согласования и утверждения принятого решения советом кооператива;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осуществляет повседневное руководство деятельностью кооперативного участка, организует его хозяйственную деятельность;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• распоряжается имуществом кооперативного участка, включая его денежные средства;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организует сбор вступительных и паевых взносов, предоставление возможности удовлетворения потребностей участников кооператива, созыв собраний Пайщиков кооперативного участка;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рассматривает заявления, жалобы и наказы участников кооперативного участка, принимает по ним меры, контролирует соблюдение Закона РФ «О потребительской кооперации», Устава потребительского кооператива, решений органов управления и контроля кооператива.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 К исключительной компетенции Руководителю</w:t>
      </w:r>
      <w:r w:rsidRPr="00E919F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кооперативного </w:t>
      </w:r>
      <w:r w:rsidRPr="00E919FB">
        <w:rPr>
          <w:rFonts w:ascii="Arial" w:eastAsia="Times New Roman" w:hAnsi="Arial" w:cs="Arial"/>
          <w:sz w:val="20"/>
          <w:szCs w:val="20"/>
          <w:lang w:eastAsia="ru-RU"/>
        </w:rPr>
        <w:t>участка ПК</w:t>
      </w:r>
      <w:r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относится: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созыв и проведение собраний Пайщиков кооперативного участка, определение по согласованию с Советом кооператива повестки дня собраний;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наем, назначение на должности и увольнение сотрудников кооперативного участка;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составление и изменение внутренних нормативных документов кооперативного участка, правил внутреннего распорядка и положения о формах и размерах оплаты труда и утверждение их в Правлении кооператива;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приостановление членства пайщиков кооперативного участка в потребительском кооперативе до решения собрания общества об их исключении по причинам, предусмотренным Уставом кооператива.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 Уполномоченные кооперативного участка: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осуществляют повседневное руководство деятельностью групп участников;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проводят работу по привлечению в общество новых пайщиков и сбору вступительных, целевых и паевых взносов;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информируют участников о решениях, принятых органами управления и контроля кооператива;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• оказывают содействие в работе </w:t>
      </w:r>
      <w:r w:rsidRPr="00E919FB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Руководителя 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кооперативного </w:t>
      </w:r>
      <w:r w:rsidRPr="00E919FB">
        <w:rPr>
          <w:rFonts w:ascii="Arial" w:eastAsia="Times New Roman" w:hAnsi="Arial" w:cs="Arial"/>
          <w:sz w:val="20"/>
          <w:szCs w:val="20"/>
          <w:lang w:eastAsia="ru-RU"/>
        </w:rPr>
        <w:t>участка ПК</w:t>
      </w:r>
      <w:r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представляют участников участка на собраниях и не позднее одного месяца со дня их проведения отчитываются перед участниками о принятых решениях.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5. Ответственность </w:t>
      </w:r>
      <w:r w:rsidRPr="00E919F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кооператива</w:t>
      </w:r>
      <w:r w:rsidRPr="00E919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 Кооперативного участка.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5.1 В соответствии с ст. 25 Закона РФ от 19.06.1992 N 3085-1 (ред. от 02.07.2013) кооператив не несёт ответственности по обязательствам кооперативного участка 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_</w:t>
      </w:r>
      <w:r w:rsidRPr="00E919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___  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 За нарушения, приведшие к ответственности в соответствии с действующим законодательством, внутренняя ответственность виновника нарушения перед обществом может быть увеличена в 10 раз.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Учёт в Кооперативном участке.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 Бухгалтерский учёт ведётся в соответствии с действующим законодательством.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 Исходные данные для составления сводного баланса передаются в бухгалтерию кооператива согласно штатному расписанию, согласованному с главным бухгалтером кооператива. Оплата бухгалтерского учёта осуществляется согласно приложения №1.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6.3 Персональную ответственность за ведение первичной документации и отчётности, несёт </w:t>
      </w:r>
      <w:r w:rsidRPr="00E919FB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Руководитель 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кооперативного </w:t>
      </w:r>
      <w:r w:rsidRPr="00E919FB">
        <w:rPr>
          <w:rFonts w:ascii="Arial" w:eastAsia="Times New Roman" w:hAnsi="Arial" w:cs="Arial"/>
          <w:sz w:val="20"/>
          <w:szCs w:val="20"/>
          <w:lang w:eastAsia="ru-RU"/>
        </w:rPr>
        <w:t>участка ПК</w:t>
      </w:r>
      <w:r>
        <w:rPr>
          <w:rFonts w:ascii="Arial" w:eastAsia="Times New Roman" w:hAnsi="Arial" w:cs="Arial"/>
          <w:sz w:val="20"/>
          <w:szCs w:val="20"/>
          <w:lang w:eastAsia="ru-RU"/>
        </w:rPr>
        <w:t>К</w:t>
      </w:r>
      <w:bookmarkStart w:id="0" w:name="_GoBack"/>
      <w:bookmarkEnd w:id="0"/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 </w:t>
      </w:r>
      <w:r w:rsidRPr="00E919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</w:t>
      </w:r>
      <w:proofErr w:type="gramEnd"/>
      <w:r w:rsidRPr="00E919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___ </w:t>
      </w: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919FB" w:rsidRPr="00E919FB" w:rsidRDefault="00E919FB" w:rsidP="00E91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Подпись______________</w:t>
      </w:r>
    </w:p>
    <w:p w:rsidR="001324FE" w:rsidRDefault="001324FE"/>
    <w:sectPr w:rsidR="001324FE" w:rsidSect="002A049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03768"/>
    <w:multiLevelType w:val="multilevel"/>
    <w:tmpl w:val="BD38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2B"/>
    <w:rsid w:val="001324FE"/>
    <w:rsid w:val="003A332B"/>
    <w:rsid w:val="00E9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9728"/>
  <w15:chartTrackingRefBased/>
  <w15:docId w15:val="{EC8315E0-A635-42C8-BE84-1FEFDF7C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1376</Words>
  <Characters>7848</Characters>
  <Application>Microsoft Office Word</Application>
  <DocSecurity>0</DocSecurity>
  <Lines>65</Lines>
  <Paragraphs>18</Paragraphs>
  <ScaleCrop>false</ScaleCrop>
  <Company>diakov.net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Сайманова</dc:creator>
  <cp:keywords/>
  <dc:description/>
  <cp:lastModifiedBy>Наталья Сайманова</cp:lastModifiedBy>
  <cp:revision>2</cp:revision>
  <dcterms:created xsi:type="dcterms:W3CDTF">2018-08-16T08:01:00Z</dcterms:created>
  <dcterms:modified xsi:type="dcterms:W3CDTF">2018-08-16T08:06:00Z</dcterms:modified>
</cp:coreProperties>
</file>